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93" w:rsidRDefault="00213F4D" w:rsidP="00CE5E93">
      <w:pPr>
        <w:jc w:val="center"/>
      </w:pPr>
      <w:r>
        <w:t xml:space="preserve">Mandatory </w:t>
      </w:r>
      <w:r w:rsidR="00C030BD">
        <w:t>Judicial Notice, Cognizance and Required Action</w:t>
      </w:r>
      <w:r w:rsidR="00325D90">
        <w:t xml:space="preserve"> Based U</w:t>
      </w:r>
      <w:r w:rsidR="006E3070">
        <w:t>pon</w:t>
      </w:r>
    </w:p>
    <w:p w:rsidR="00F057C8" w:rsidRDefault="00F057C8" w:rsidP="00CE5E93">
      <w:pPr>
        <w:jc w:val="center"/>
      </w:pPr>
      <w:r>
        <w:t>For your corporate edification and application to your fictional realm only</w:t>
      </w:r>
    </w:p>
    <w:p w:rsidR="00C030BD" w:rsidRDefault="00C030BD" w:rsidP="00C030BD">
      <w:r>
        <w:t>Universal Declaration of Human Rights</w:t>
      </w:r>
    </w:p>
    <w:p w:rsidR="00C030BD" w:rsidRDefault="00C030BD" w:rsidP="00C030BD">
      <w:proofErr w:type="spellStart"/>
      <w:r>
        <w:t>Lieber</w:t>
      </w:r>
      <w:proofErr w:type="spellEnd"/>
      <w:r>
        <w:t xml:space="preserve"> Code</w:t>
      </w:r>
    </w:p>
    <w:p w:rsidR="00C030BD" w:rsidRDefault="00C030BD" w:rsidP="00C030BD">
      <w:proofErr w:type="spellStart"/>
      <w:r>
        <w:t>Cestui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Vie Act of 1666 and all amendments thereto</w:t>
      </w:r>
    </w:p>
    <w:p w:rsidR="00C030BD" w:rsidRDefault="00C030BD" w:rsidP="00C030BD">
      <w:r>
        <w:t>Amended Constitution of West Virginia 1863</w:t>
      </w:r>
    </w:p>
    <w:p w:rsidR="00C030BD" w:rsidRDefault="00C030BD" w:rsidP="00C030BD">
      <w:r>
        <w:t>Constitution of West Virginia 1872</w:t>
      </w:r>
    </w:p>
    <w:p w:rsidR="00C030BD" w:rsidRDefault="00C030BD" w:rsidP="00C030BD">
      <w:r>
        <w:t>Constitution for the United States of America c1819</w:t>
      </w:r>
    </w:p>
    <w:p w:rsidR="00C030BD" w:rsidRDefault="00C030BD" w:rsidP="00C030BD">
      <w:r>
        <w:t>Declaration of Independence 1776</w:t>
      </w:r>
    </w:p>
    <w:p w:rsidR="00C030BD" w:rsidRDefault="00C030BD" w:rsidP="00C030BD">
      <w:r>
        <w:t>Federal Reserve Act of 1913</w:t>
      </w:r>
    </w:p>
    <w:p w:rsidR="00C030BD" w:rsidRDefault="00C030BD" w:rsidP="00C030BD">
      <w:r>
        <w:t>Trading with the Enemy Act 0f 1917</w:t>
      </w:r>
    </w:p>
    <w:p w:rsidR="00C030BD" w:rsidRDefault="008F3AFB" w:rsidP="00C030BD">
      <w:r>
        <w:t>Eme</w:t>
      </w:r>
      <w:r w:rsidR="00CE5E93">
        <w:t>r</w:t>
      </w:r>
      <w:r>
        <w:t>gency Banking Relief Act of 1933</w:t>
      </w:r>
    </w:p>
    <w:p w:rsidR="008F3AFB" w:rsidRDefault="008F3AFB" w:rsidP="00C030BD">
      <w:r>
        <w:t>Senate Report 93-549</w:t>
      </w:r>
    </w:p>
    <w:p w:rsidR="008F3AFB" w:rsidRDefault="008F3AFB" w:rsidP="00C030BD">
      <w:r>
        <w:t>Clearfield Doctrine</w:t>
      </w:r>
    </w:p>
    <w:p w:rsidR="00C342B0" w:rsidRDefault="00C342B0" w:rsidP="00C030BD">
      <w:r>
        <w:t>21 USCA 321(g)</w:t>
      </w:r>
    </w:p>
    <w:p w:rsidR="00C342B0" w:rsidRDefault="00C342B0" w:rsidP="00C030BD">
      <w:r>
        <w:t>Doctrine of Clean Hands</w:t>
      </w:r>
    </w:p>
    <w:p w:rsidR="00C342B0" w:rsidRDefault="00C342B0" w:rsidP="00C030BD">
      <w:r>
        <w:t>1</w:t>
      </w:r>
      <w:r w:rsidRPr="00C342B0">
        <w:rPr>
          <w:vertAlign w:val="superscript"/>
        </w:rPr>
        <w:t>st</w:t>
      </w:r>
      <w:r>
        <w:t xml:space="preserve"> Attachment [document from NORTH CENTRAL REGIONAL JAIL]</w:t>
      </w:r>
    </w:p>
    <w:p w:rsidR="00C342B0" w:rsidRDefault="00C342B0" w:rsidP="00C030BD">
      <w:r>
        <w:t>Executive Order 6073</w:t>
      </w:r>
    </w:p>
    <w:p w:rsidR="00C342B0" w:rsidRDefault="00C342B0" w:rsidP="00C030BD">
      <w:r>
        <w:t>Executive Order 6102</w:t>
      </w:r>
    </w:p>
    <w:p w:rsidR="00C342B0" w:rsidRDefault="00C342B0" w:rsidP="00C030BD">
      <w:r>
        <w:t>Executive Order 6111</w:t>
      </w:r>
    </w:p>
    <w:p w:rsidR="00C342B0" w:rsidRDefault="00C342B0" w:rsidP="00C030BD">
      <w:r>
        <w:t>Executive Order 6260</w:t>
      </w:r>
    </w:p>
    <w:p w:rsidR="00C342B0" w:rsidRDefault="00C342B0" w:rsidP="00C030BD">
      <w:r>
        <w:t>Laws of Virginia published on March 12, 1819</w:t>
      </w:r>
    </w:p>
    <w:p w:rsidR="00C342B0" w:rsidRDefault="00C342B0" w:rsidP="00C030BD">
      <w:r>
        <w:t>Public Statute Laws of the State of Connecticut 1821</w:t>
      </w:r>
    </w:p>
    <w:p w:rsidR="00C342B0" w:rsidRDefault="00C342B0" w:rsidP="00C030BD">
      <w:r>
        <w:t>5 USCA 903</w:t>
      </w:r>
    </w:p>
    <w:p w:rsidR="00387E79" w:rsidRDefault="00387E79" w:rsidP="00387E79">
      <w:proofErr w:type="gramStart"/>
      <w:r>
        <w:t>22 USCA 286 E, et seq.</w:t>
      </w:r>
      <w:proofErr w:type="gramEnd"/>
    </w:p>
    <w:p w:rsidR="00C342B0" w:rsidRDefault="00C342B0" w:rsidP="00C030BD">
      <w:r>
        <w:t>Public Law 94-564</w:t>
      </w:r>
    </w:p>
    <w:p w:rsidR="00C342B0" w:rsidRDefault="00C342B0" w:rsidP="00C030BD">
      <w:r>
        <w:t>CRS 24-36-104</w:t>
      </w:r>
    </w:p>
    <w:p w:rsidR="00C342B0" w:rsidRDefault="00C342B0" w:rsidP="00C030BD">
      <w:r>
        <w:lastRenderedPageBreak/>
        <w:t>CRS 24-60-1301(h)</w:t>
      </w:r>
    </w:p>
    <w:p w:rsidR="00C342B0" w:rsidRDefault="00C342B0" w:rsidP="00C030BD">
      <w:r>
        <w:t>Montevideo Treaty 1933</w:t>
      </w:r>
    </w:p>
    <w:p w:rsidR="00C342B0" w:rsidRDefault="00C342B0" w:rsidP="00C030BD">
      <w:r>
        <w:t>26 IRC 165 (g</w:t>
      </w:r>
      <w:proofErr w:type="gramStart"/>
      <w:r>
        <w:t>)(</w:t>
      </w:r>
      <w:proofErr w:type="gramEnd"/>
      <w:r>
        <w:t>1)</w:t>
      </w:r>
    </w:p>
    <w:p w:rsidR="00C342B0" w:rsidRDefault="00C342B0" w:rsidP="00C030BD">
      <w:r>
        <w:t>CRS 39-22-103.5</w:t>
      </w:r>
    </w:p>
    <w:p w:rsidR="00C342B0" w:rsidRDefault="00C342B0" w:rsidP="00C030BD">
      <w:r>
        <w:t>50 USCA</w:t>
      </w:r>
    </w:p>
    <w:p w:rsidR="00C342B0" w:rsidRDefault="00C342B0" w:rsidP="00C030BD">
      <w:r>
        <w:t xml:space="preserve">Congressman </w:t>
      </w:r>
      <w:proofErr w:type="spellStart"/>
      <w:r>
        <w:t>Trafficant</w:t>
      </w:r>
      <w:proofErr w:type="spellEnd"/>
      <w:r>
        <w:t xml:space="preserve"> Speech Congressional Record pg 1303 vol. 33</w:t>
      </w:r>
    </w:p>
    <w:p w:rsidR="00C342B0" w:rsidRDefault="00C342B0" w:rsidP="00C030BD">
      <w:r>
        <w:t>22 USCA 611c (1</w:t>
      </w:r>
      <w:proofErr w:type="gramStart"/>
      <w:r>
        <w:t>)(</w:t>
      </w:r>
      <w:proofErr w:type="gramEnd"/>
      <w:r>
        <w:t>iv), 612, 613</w:t>
      </w:r>
    </w:p>
    <w:p w:rsidR="00C342B0" w:rsidRDefault="00C342B0" w:rsidP="00C030BD">
      <w:proofErr w:type="spellStart"/>
      <w:r>
        <w:t>Rabinowitz</w:t>
      </w:r>
      <w:proofErr w:type="spellEnd"/>
      <w:r>
        <w:t xml:space="preserve"> v Kennedy 376, U.S. 605, 11 L. Ed. 2d 940</w:t>
      </w:r>
    </w:p>
    <w:p w:rsidR="00C342B0" w:rsidRDefault="00C342B0" w:rsidP="00C030BD">
      <w:proofErr w:type="gramStart"/>
      <w:r>
        <w:t>22 USCA 286 et seq.</w:t>
      </w:r>
      <w:proofErr w:type="gramEnd"/>
    </w:p>
    <w:p w:rsidR="00C342B0" w:rsidRDefault="00ED0FA4" w:rsidP="00C030BD">
      <w:r>
        <w:t>The Bank of the United States v Planters Bank of Georgia, 6 L. Ed. (9 Wheat) 244</w:t>
      </w:r>
    </w:p>
    <w:p w:rsidR="00ED0FA4" w:rsidRDefault="00ED0FA4" w:rsidP="00C030BD">
      <w:r>
        <w:t>U.S. v Burr, 309 U.S. 242</w:t>
      </w:r>
    </w:p>
    <w:p w:rsidR="00ED0FA4" w:rsidRDefault="00ED0FA4" w:rsidP="00C030BD">
      <w:r>
        <w:t>C.R.S. 11-60-103</w:t>
      </w:r>
    </w:p>
    <w:p w:rsidR="00ED0FA4" w:rsidRDefault="00ED0FA4" w:rsidP="00C030BD">
      <w:r>
        <w:t>31 USCA 5323</w:t>
      </w:r>
    </w:p>
    <w:p w:rsidR="00ED0FA4" w:rsidRDefault="00ED0FA4" w:rsidP="00C030BD">
      <w:r>
        <w:t>18 USCA 219, 951</w:t>
      </w:r>
    </w:p>
    <w:p w:rsidR="00ED0FA4" w:rsidRDefault="00ED0FA4" w:rsidP="00C030BD">
      <w:r>
        <w:t>American Jurisprudence, 2</w:t>
      </w:r>
      <w:r w:rsidRPr="00ED0FA4">
        <w:rPr>
          <w:vertAlign w:val="superscript"/>
        </w:rPr>
        <w:t>nd</w:t>
      </w:r>
      <w:r>
        <w:t xml:space="preserve"> Edition, sections 71 and 82</w:t>
      </w:r>
    </w:p>
    <w:p w:rsidR="00ED0FA4" w:rsidRDefault="00ED0FA4" w:rsidP="00C030BD">
      <w:r>
        <w:t>The Public Papers and Addresses of Franklin Roosevelt, Vol. II, pgs 18-24</w:t>
      </w:r>
    </w:p>
    <w:p w:rsidR="00ED0FA4" w:rsidRDefault="00ED0FA4" w:rsidP="00C030BD">
      <w:r>
        <w:t xml:space="preserve">Home Building &amp; Loan Association v </w:t>
      </w:r>
      <w:proofErr w:type="spellStart"/>
      <w:r>
        <w:t>Blaisdell</w:t>
      </w:r>
      <w:proofErr w:type="spellEnd"/>
      <w:r>
        <w:t xml:space="preserve"> 290 U.S. 398</w:t>
      </w:r>
    </w:p>
    <w:p w:rsidR="009467B3" w:rsidRDefault="009467B3" w:rsidP="00C030BD">
      <w:r>
        <w:t>An Act concerning the Rights of American Citizens in foreign States</w:t>
      </w:r>
    </w:p>
    <w:p w:rsidR="009467B3" w:rsidRDefault="009467B3" w:rsidP="00C030BD">
      <w:r>
        <w:t>Treasury delegation Order no. 91</w:t>
      </w:r>
    </w:p>
    <w:p w:rsidR="009467B3" w:rsidRDefault="009467B3" w:rsidP="00C030BD">
      <w:proofErr w:type="gramStart"/>
      <w:r>
        <w:t>Department of the Army field manual, 1969, FM 41-10, pgs.</w:t>
      </w:r>
      <w:proofErr w:type="gramEnd"/>
      <w:r>
        <w:t xml:space="preserve"> 1-4, sec 1-7(b), 1-10(7</w:t>
      </w:r>
      <w:proofErr w:type="gramStart"/>
      <w:r>
        <w:t>)(</w:t>
      </w:r>
      <w:proofErr w:type="gramEnd"/>
      <w:r>
        <w:t>c)(1)</w:t>
      </w:r>
    </w:p>
    <w:p w:rsidR="009467B3" w:rsidRDefault="009467B3" w:rsidP="00C030BD">
      <w:r>
        <w:t>22 USCA 284</w:t>
      </w:r>
    </w:p>
    <w:p w:rsidR="009467B3" w:rsidRDefault="009467B3" w:rsidP="00C030BD">
      <w:r>
        <w:t>22 USCA 287</w:t>
      </w:r>
    </w:p>
    <w:p w:rsidR="009467B3" w:rsidRDefault="009467B3" w:rsidP="00C030BD">
      <w:proofErr w:type="gramStart"/>
      <w:r>
        <w:t>ex</w:t>
      </w:r>
      <w:proofErr w:type="gramEnd"/>
      <w:r>
        <w:t xml:space="preserve"> parte Milligan 71 U.S. 2</w:t>
      </w:r>
    </w:p>
    <w:p w:rsidR="009467B3" w:rsidRDefault="009467B3" w:rsidP="00C030BD">
      <w:proofErr w:type="gramStart"/>
      <w:r>
        <w:t>31 USCA 6700 et seq.</w:t>
      </w:r>
      <w:proofErr w:type="gramEnd"/>
    </w:p>
    <w:p w:rsidR="009467B3" w:rsidRDefault="009467B3" w:rsidP="00C030BD">
      <w:proofErr w:type="gramStart"/>
      <w:r>
        <w:t>Congressional Record May 23, 1933, pgs.</w:t>
      </w:r>
      <w:proofErr w:type="gramEnd"/>
      <w:r>
        <w:t xml:space="preserve"> 4055-4058</w:t>
      </w:r>
    </w:p>
    <w:p w:rsidR="009467B3" w:rsidRDefault="009467B3" w:rsidP="00C030BD">
      <w:proofErr w:type="gramStart"/>
      <w:r>
        <w:t>Atkins et al v US, 556 F. 2d 1028, pgs.</w:t>
      </w:r>
      <w:proofErr w:type="gramEnd"/>
      <w:r>
        <w:t xml:space="preserve"> 1072 and 1074</w:t>
      </w:r>
    </w:p>
    <w:p w:rsidR="009467B3" w:rsidRDefault="009467B3" w:rsidP="00C030BD">
      <w:r>
        <w:t>5 USCA 5305</w:t>
      </w:r>
    </w:p>
    <w:p w:rsidR="009467B3" w:rsidRDefault="009467B3" w:rsidP="00C030BD">
      <w:r>
        <w:lastRenderedPageBreak/>
        <w:t>5 USCA 5335</w:t>
      </w:r>
    </w:p>
    <w:p w:rsidR="009467B3" w:rsidRDefault="009467B3" w:rsidP="00C030BD">
      <w:r>
        <w:t>4 USCA 104-113</w:t>
      </w:r>
    </w:p>
    <w:p w:rsidR="00EE53CA" w:rsidRDefault="00EE53CA" w:rsidP="00C030BD">
      <w:r>
        <w:t>Springfield v Kenny 104 N.E. 2d 65</w:t>
      </w:r>
    </w:p>
    <w:p w:rsidR="00EE53CA" w:rsidRDefault="00EE53CA" w:rsidP="00C030BD">
      <w:r>
        <w:t>Wheeling Steel Corp v Fox 298 U.S. 193, 80 L. Ed. 1143, 56 S. Ct. 773</w:t>
      </w:r>
    </w:p>
    <w:p w:rsidR="00EE53CA" w:rsidRDefault="00EE53CA" w:rsidP="00C030BD">
      <w:r>
        <w:t>Public Law 89-719</w:t>
      </w:r>
    </w:p>
    <w:p w:rsidR="00EE53CA" w:rsidRDefault="00EE53CA" w:rsidP="00C030BD">
      <w:r>
        <w:t>C.R.S. 5-1-106</w:t>
      </w:r>
    </w:p>
    <w:p w:rsidR="001D685C" w:rsidRDefault="001D685C" w:rsidP="00C030BD">
      <w:proofErr w:type="gramStart"/>
      <w:r>
        <w:t>Handbook of the National Conference of Commissioners on Uniform State Laws (1966) Edition, pgs.</w:t>
      </w:r>
      <w:proofErr w:type="gramEnd"/>
      <w:r>
        <w:t xml:space="preserve"> 152-53</w:t>
      </w:r>
    </w:p>
    <w:p w:rsidR="001D685C" w:rsidRDefault="001D685C" w:rsidP="00C030BD">
      <w:r>
        <w:t xml:space="preserve">Presidential </w:t>
      </w:r>
      <w:proofErr w:type="spellStart"/>
      <w:r>
        <w:t>Proclomation</w:t>
      </w:r>
      <w:proofErr w:type="spellEnd"/>
      <w:r>
        <w:t xml:space="preserve"> 3972</w:t>
      </w:r>
    </w:p>
    <w:p w:rsidR="001D685C" w:rsidRDefault="001D685C" w:rsidP="00C030BD">
      <w:r>
        <w:t>Department of the Army Field Manual, FM 41-10 (1969)</w:t>
      </w:r>
    </w:p>
    <w:p w:rsidR="001D685C" w:rsidRDefault="001D685C" w:rsidP="00C030BD">
      <w:r>
        <w:t>8 USCA 1481</w:t>
      </w:r>
    </w:p>
    <w:p w:rsidR="001D685C" w:rsidRDefault="001D685C" w:rsidP="00C030BD">
      <w:r>
        <w:t>22 USCA 611-13</w:t>
      </w:r>
    </w:p>
    <w:p w:rsidR="001D685C" w:rsidRDefault="001D685C" w:rsidP="00C030BD">
      <w:r>
        <w:t>50 USCA 781</w:t>
      </w:r>
    </w:p>
    <w:p w:rsidR="001D685C" w:rsidRDefault="001D685C" w:rsidP="00C030BD">
      <w:proofErr w:type="gramStart"/>
      <w:r>
        <w:t>Research Technical Manual TM-SW7905.1, pgs.</w:t>
      </w:r>
      <w:proofErr w:type="gramEnd"/>
      <w:r>
        <w:t xml:space="preserve"> 3, 7</w:t>
      </w:r>
    </w:p>
    <w:p w:rsidR="001D685C" w:rsidRDefault="001D685C" w:rsidP="00C030BD">
      <w:r>
        <w:t>Public Law 94-564</w:t>
      </w:r>
    </w:p>
    <w:p w:rsidR="001D685C" w:rsidRDefault="001D685C" w:rsidP="00C030BD">
      <w:r>
        <w:t>Reorganization Plan no. 26</w:t>
      </w:r>
    </w:p>
    <w:p w:rsidR="001D685C" w:rsidRDefault="001D685C" w:rsidP="00C030BD">
      <w:r>
        <w:t>Congressional Record, Senate December 13, 1967, Mr. Thurmond</w:t>
      </w:r>
    </w:p>
    <w:p w:rsidR="008E233A" w:rsidRDefault="008E233A" w:rsidP="00C030BD">
      <w:r>
        <w:t xml:space="preserve">1985 Edition </w:t>
      </w:r>
      <w:r w:rsidR="00611298">
        <w:t>of the Department of the Army Field Manual FM41-10</w:t>
      </w:r>
    </w:p>
    <w:p w:rsidR="00611298" w:rsidRDefault="00611298" w:rsidP="00C030BD">
      <w:proofErr w:type="gramStart"/>
      <w:r>
        <w:t>22 USCA 611 et seq.</w:t>
      </w:r>
      <w:proofErr w:type="gramEnd"/>
    </w:p>
    <w:p w:rsidR="00611298" w:rsidRDefault="00611298" w:rsidP="00C030BD">
      <w:r>
        <w:t>Public Law 94-564</w:t>
      </w:r>
    </w:p>
    <w:p w:rsidR="00611298" w:rsidRDefault="00611298" w:rsidP="00C030BD">
      <w:r>
        <w:t>26 USCA 7701 (a</w:t>
      </w:r>
      <w:proofErr w:type="gramStart"/>
      <w:r>
        <w:t>)(</w:t>
      </w:r>
      <w:proofErr w:type="gramEnd"/>
      <w:r>
        <w:t>1)</w:t>
      </w:r>
    </w:p>
    <w:p w:rsidR="00611298" w:rsidRDefault="00611298" w:rsidP="00C030BD">
      <w:r>
        <w:t>Treasury Delegation Order 150-10</w:t>
      </w:r>
    </w:p>
    <w:p w:rsidR="00611298" w:rsidRDefault="00611298" w:rsidP="00C030BD">
      <w:r>
        <w:t>22 USCA 286 &amp; 286a</w:t>
      </w:r>
    </w:p>
    <w:p w:rsidR="00611298" w:rsidRDefault="00611298" w:rsidP="00C030BD">
      <w:r>
        <w:t xml:space="preserve">22 </w:t>
      </w:r>
      <w:proofErr w:type="gramStart"/>
      <w:r>
        <w:t>USCA  611</w:t>
      </w:r>
      <w:proofErr w:type="gramEnd"/>
      <w:r>
        <w:t>(c)(iii)</w:t>
      </w:r>
    </w:p>
    <w:p w:rsidR="00611298" w:rsidRDefault="00611298" w:rsidP="00C030BD">
      <w:r>
        <w:t>Treasury Delegation Order No. 91</w:t>
      </w:r>
    </w:p>
    <w:p w:rsidR="00611298" w:rsidRDefault="00611298" w:rsidP="00C030BD">
      <w:r>
        <w:t>22 USCA 611(c</w:t>
      </w:r>
      <w:proofErr w:type="gramStart"/>
      <w:r>
        <w:t>)(</w:t>
      </w:r>
      <w:proofErr w:type="gramEnd"/>
      <w:r>
        <w:t>2)</w:t>
      </w:r>
    </w:p>
    <w:p w:rsidR="00611298" w:rsidRDefault="00611298" w:rsidP="00C030BD">
      <w:r>
        <w:t>22 USCA 612</w:t>
      </w:r>
    </w:p>
    <w:p w:rsidR="00611298" w:rsidRDefault="00611298" w:rsidP="00C030BD">
      <w:r>
        <w:t>22 USCA 219</w:t>
      </w:r>
    </w:p>
    <w:p w:rsidR="00611298" w:rsidRDefault="00611298" w:rsidP="00C030BD">
      <w:r>
        <w:lastRenderedPageBreak/>
        <w:t>22 USCA 951</w:t>
      </w:r>
    </w:p>
    <w:p w:rsidR="00611298" w:rsidRDefault="00611298" w:rsidP="00C030BD">
      <w:r>
        <w:t xml:space="preserve">Department </w:t>
      </w:r>
      <w:r w:rsidR="006E3070">
        <w:t>of the Army Pamphlet 27100-70, Military Law Review vol. 70</w:t>
      </w:r>
    </w:p>
    <w:p w:rsidR="006E3070" w:rsidRDefault="006E3070" w:rsidP="00C030BD">
      <w:r>
        <w:t>Public Law 95-147</w:t>
      </w:r>
    </w:p>
    <w:p w:rsidR="006E3070" w:rsidRDefault="006E3070" w:rsidP="00C030BD">
      <w:r>
        <w:t>Public Law 101-167</w:t>
      </w:r>
    </w:p>
    <w:p w:rsidR="006E3070" w:rsidRDefault="006E3070" w:rsidP="00C030BD">
      <w:r>
        <w:t xml:space="preserve">Victor </w:t>
      </w:r>
      <w:proofErr w:type="spellStart"/>
      <w:r>
        <w:t>Rabinowitz</w:t>
      </w:r>
      <w:proofErr w:type="spellEnd"/>
      <w:r>
        <w:t xml:space="preserve"> v Robert F. Kennedy, 376 US 605</w:t>
      </w:r>
    </w:p>
    <w:p w:rsidR="006E3070" w:rsidRDefault="006E3070" w:rsidP="00C030BD">
      <w:r>
        <w:t>18 USCA 219 and 951</w:t>
      </w:r>
    </w:p>
    <w:p w:rsidR="006E3070" w:rsidRDefault="006E3070" w:rsidP="00C030BD">
      <w:r>
        <w:t>Cinema 5 v Cinerama, 528 F2d 1384</w:t>
      </w:r>
    </w:p>
    <w:p w:rsidR="006E3070" w:rsidRDefault="006E3070" w:rsidP="00C030BD">
      <w:proofErr w:type="spellStart"/>
      <w:r>
        <w:t>Easly</w:t>
      </w:r>
      <w:proofErr w:type="spellEnd"/>
      <w:r>
        <w:t xml:space="preserve"> v Brookline Trust 256 SW 2d 983</w:t>
      </w:r>
    </w:p>
    <w:p w:rsidR="006E3070" w:rsidRDefault="006E3070" w:rsidP="00C030BD">
      <w:r>
        <w:t xml:space="preserve">US v </w:t>
      </w:r>
      <w:proofErr w:type="spellStart"/>
      <w:r>
        <w:t>Woodly</w:t>
      </w:r>
      <w:proofErr w:type="spellEnd"/>
      <w:r>
        <w:t xml:space="preserve"> 726 F2d 1328, 751 F 2d 1008</w:t>
      </w:r>
    </w:p>
    <w:p w:rsidR="006E3070" w:rsidRDefault="006E3070" w:rsidP="00C030BD">
      <w:r>
        <w:t xml:space="preserve">Cohen v Virginia, </w:t>
      </w:r>
      <w:proofErr w:type="gramStart"/>
      <w:r>
        <w:t>6 wheat 264</w:t>
      </w:r>
      <w:proofErr w:type="gramEnd"/>
    </w:p>
    <w:p w:rsidR="006E3070" w:rsidRDefault="006E3070" w:rsidP="00C030BD">
      <w:r>
        <w:t>Us v Throckmorton, 98 US 61</w:t>
      </w:r>
    </w:p>
    <w:p w:rsidR="006E3070" w:rsidRDefault="006E3070" w:rsidP="00C030BD">
      <w:r>
        <w:t>26 IRC 6103 (k</w:t>
      </w:r>
      <w:proofErr w:type="gramStart"/>
      <w:r>
        <w:t>)(</w:t>
      </w:r>
      <w:proofErr w:type="gramEnd"/>
      <w:r>
        <w:t>5)</w:t>
      </w:r>
    </w:p>
    <w:p w:rsidR="006E3070" w:rsidRDefault="006E3070" w:rsidP="00C030BD">
      <w:r>
        <w:t>Internal Revenue Manual Section 1132.61, 1100-40.1 through 1100-40.2 (1992 edition)</w:t>
      </w:r>
    </w:p>
    <w:p w:rsidR="006E3070" w:rsidRDefault="006E3070" w:rsidP="00C030BD">
      <w:r>
        <w:t>22 USCA 611-613</w:t>
      </w:r>
    </w:p>
    <w:p w:rsidR="006E3070" w:rsidRDefault="006E3070" w:rsidP="00C030BD">
      <w:r>
        <w:t>Federalist Paper #78</w:t>
      </w:r>
    </w:p>
    <w:p w:rsidR="006E3070" w:rsidRDefault="006E3070" w:rsidP="00C030BD">
      <w:r>
        <w:t>Congressional Record October 17, 2001, pgs H1720-H1725</w:t>
      </w:r>
    </w:p>
    <w:p w:rsidR="006E3070" w:rsidRDefault="006E3070" w:rsidP="00C030BD">
      <w:r>
        <w:t>April 15, 1861 P</w:t>
      </w:r>
      <w:r w:rsidR="00CE5E93">
        <w:t>residential Procla</w:t>
      </w:r>
      <w:r>
        <w:t>mation</w:t>
      </w:r>
    </w:p>
    <w:p w:rsidR="00A73C57" w:rsidRDefault="00A73C57" w:rsidP="00C030BD">
      <w:r>
        <w:t>International Organization Immunities Act</w:t>
      </w:r>
    </w:p>
    <w:p w:rsidR="00A73C57" w:rsidRDefault="00A73C57" w:rsidP="00C030BD">
      <w:r w:rsidRPr="00A73C57">
        <w:t>Title 5 USC</w:t>
      </w:r>
      <w:proofErr w:type="gramStart"/>
      <w:r w:rsidRPr="00A73C57">
        <w:t>  331</w:t>
      </w:r>
      <w:proofErr w:type="gramEnd"/>
      <w:r w:rsidRPr="00A73C57">
        <w:t>, 332, 333</w:t>
      </w:r>
    </w:p>
    <w:p w:rsidR="00A73C57" w:rsidRDefault="00A73C57" w:rsidP="00C030BD">
      <w:r w:rsidRPr="00A73C57">
        <w:t>Title 22 CFR Foreign Relations</w:t>
      </w:r>
      <w:proofErr w:type="gramStart"/>
      <w:r w:rsidRPr="00A73C57">
        <w:t>  92.12</w:t>
      </w:r>
      <w:proofErr w:type="gramEnd"/>
      <w:r w:rsidRPr="00A73C57">
        <w:t xml:space="preserve"> - 92.31</w:t>
      </w:r>
    </w:p>
    <w:p w:rsidR="00A73C57" w:rsidRDefault="00A73C57" w:rsidP="00C030BD">
      <w:r w:rsidRPr="00A73C57">
        <w:t>8 USC</w:t>
      </w:r>
      <w:r>
        <w:t>A</w:t>
      </w:r>
      <w:r w:rsidRPr="00A73C57">
        <w:t>, section 1481</w:t>
      </w:r>
    </w:p>
    <w:p w:rsidR="00A73C57" w:rsidRDefault="00A73C57" w:rsidP="00C030BD">
      <w:r w:rsidRPr="00A73C57">
        <w:t>22 USC</w:t>
      </w:r>
      <w:r>
        <w:t>A</w:t>
      </w:r>
      <w:r w:rsidRPr="00A73C57">
        <w:t>, chapter 11, section 611</w:t>
      </w:r>
    </w:p>
    <w:p w:rsidR="001C1DD5" w:rsidRDefault="001C1DD5" w:rsidP="00C030BD">
      <w:r>
        <w:t>National Emergencies Act</w:t>
      </w:r>
    </w:p>
    <w:p w:rsidR="00A73C57" w:rsidRDefault="001C1DD5" w:rsidP="00C030BD">
      <w:r w:rsidRPr="001C1DD5">
        <w:t> </w:t>
      </w:r>
      <w:r w:rsidRPr="001C1DD5">
        <w:rPr>
          <w:bCs/>
        </w:rPr>
        <w:t>International Emergency Economic Powers Act</w:t>
      </w:r>
      <w:r w:rsidRPr="001C1DD5">
        <w:t xml:space="preserve"> </w:t>
      </w:r>
    </w:p>
    <w:p w:rsidR="001C1DD5" w:rsidRDefault="001C1DD5" w:rsidP="00C030BD">
      <w:r>
        <w:t>18 USCA, section 1918</w:t>
      </w:r>
    </w:p>
    <w:p w:rsidR="001C1DD5" w:rsidRDefault="001C1DD5" w:rsidP="00C030BD">
      <w:proofErr w:type="gramStart"/>
      <w:r>
        <w:t>Congressional record June 13, 1967, pgs.</w:t>
      </w:r>
      <w:proofErr w:type="gramEnd"/>
      <w:r>
        <w:t xml:space="preserve"> 15641-15646</w:t>
      </w:r>
    </w:p>
    <w:p w:rsidR="001C1DD5" w:rsidRPr="001C1DD5" w:rsidRDefault="00833C68" w:rsidP="00C030BD">
      <w:r>
        <w:t>Report on the National Lawyers Guild September 17, 1950</w:t>
      </w:r>
    </w:p>
    <w:p w:rsidR="00611298" w:rsidRDefault="00F13966" w:rsidP="00C030BD">
      <w:r>
        <w:lastRenderedPageBreak/>
        <w:t>15 USCA, section 1-2</w:t>
      </w:r>
    </w:p>
    <w:p w:rsidR="001D685C" w:rsidRDefault="001D685C" w:rsidP="00C030BD"/>
    <w:p w:rsidR="00EE53CA" w:rsidRDefault="00EE53CA" w:rsidP="00C030BD"/>
    <w:p w:rsidR="00ED0FA4" w:rsidRDefault="00ED0FA4" w:rsidP="00C030BD"/>
    <w:p w:rsidR="00C342B0" w:rsidRDefault="00C342B0" w:rsidP="00C030BD"/>
    <w:sectPr w:rsidR="00C342B0" w:rsidSect="00C030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93" w:rsidRDefault="00CE5E93" w:rsidP="00CE5E93">
      <w:pPr>
        <w:spacing w:after="0" w:line="240" w:lineRule="auto"/>
      </w:pPr>
      <w:r>
        <w:separator/>
      </w:r>
    </w:p>
  </w:endnote>
  <w:endnote w:type="continuationSeparator" w:id="1">
    <w:p w:rsidR="00CE5E93" w:rsidRDefault="00CE5E93" w:rsidP="00CE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853631"/>
      <w:docPartObj>
        <w:docPartGallery w:val="Page Numbers (Bottom of Page)"/>
        <w:docPartUnique/>
      </w:docPartObj>
    </w:sdtPr>
    <w:sdtContent>
      <w:p w:rsidR="00CE5E93" w:rsidRDefault="00CE5E93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E5E93" w:rsidRDefault="00CE5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93" w:rsidRDefault="00CE5E93" w:rsidP="00CE5E93">
      <w:pPr>
        <w:spacing w:after="0" w:line="240" w:lineRule="auto"/>
      </w:pPr>
      <w:r>
        <w:separator/>
      </w:r>
    </w:p>
  </w:footnote>
  <w:footnote w:type="continuationSeparator" w:id="1">
    <w:p w:rsidR="00CE5E93" w:rsidRDefault="00CE5E93" w:rsidP="00CE5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0BD"/>
    <w:rsid w:val="001504E1"/>
    <w:rsid w:val="001B4DE8"/>
    <w:rsid w:val="001C1DD5"/>
    <w:rsid w:val="001D685C"/>
    <w:rsid w:val="00213F4D"/>
    <w:rsid w:val="002A04CC"/>
    <w:rsid w:val="002F2EFF"/>
    <w:rsid w:val="00310E25"/>
    <w:rsid w:val="00325D90"/>
    <w:rsid w:val="00387E79"/>
    <w:rsid w:val="00480733"/>
    <w:rsid w:val="005139FD"/>
    <w:rsid w:val="00611298"/>
    <w:rsid w:val="006D2A88"/>
    <w:rsid w:val="006E3070"/>
    <w:rsid w:val="00760F35"/>
    <w:rsid w:val="00833C68"/>
    <w:rsid w:val="008D10A2"/>
    <w:rsid w:val="008E233A"/>
    <w:rsid w:val="008F3AFB"/>
    <w:rsid w:val="009467B3"/>
    <w:rsid w:val="0098648D"/>
    <w:rsid w:val="009B4D82"/>
    <w:rsid w:val="00A53D40"/>
    <w:rsid w:val="00A73C57"/>
    <w:rsid w:val="00BD1123"/>
    <w:rsid w:val="00C030BD"/>
    <w:rsid w:val="00C342B0"/>
    <w:rsid w:val="00CE5E93"/>
    <w:rsid w:val="00D61F61"/>
    <w:rsid w:val="00ED0FA4"/>
    <w:rsid w:val="00EE53CA"/>
    <w:rsid w:val="00F057C8"/>
    <w:rsid w:val="00F13966"/>
    <w:rsid w:val="00FA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E5E9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CE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E93"/>
  </w:style>
  <w:style w:type="paragraph" w:styleId="Footer">
    <w:name w:val="footer"/>
    <w:basedOn w:val="Normal"/>
    <w:link w:val="FooterChar"/>
    <w:uiPriority w:val="99"/>
    <w:unhideWhenUsed/>
    <w:rsid w:val="00CE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92B7-7C78-4ED0-A334-3C75EB7F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deegan</dc:creator>
  <cp:lastModifiedBy>skunkyghost</cp:lastModifiedBy>
  <cp:revision>27</cp:revision>
  <cp:lastPrinted>2015-05-22T05:56:00Z</cp:lastPrinted>
  <dcterms:created xsi:type="dcterms:W3CDTF">2015-05-03T05:33:00Z</dcterms:created>
  <dcterms:modified xsi:type="dcterms:W3CDTF">2015-05-22T06:04:00Z</dcterms:modified>
</cp:coreProperties>
</file>